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5E63" w14:textId="304C6B60" w:rsidR="00E44AD4" w:rsidRDefault="00E44AD4" w:rsidP="00E44AD4">
      <w:pPr>
        <w:spacing w:after="120" w:line="240" w:lineRule="auto"/>
        <w:rPr>
          <w:b/>
          <w:bCs/>
          <w:sz w:val="24"/>
          <w:szCs w:val="24"/>
        </w:rPr>
      </w:pPr>
      <w:r w:rsidRPr="00E44AD4">
        <w:rPr>
          <w:b/>
          <w:bCs/>
          <w:sz w:val="24"/>
          <w:szCs w:val="24"/>
        </w:rPr>
        <w:t>Teachers’ Day Celebration</w:t>
      </w:r>
    </w:p>
    <w:p w14:paraId="272B58BD" w14:textId="5A5D3D10" w:rsidR="00E44AD4" w:rsidRPr="00E44AD4" w:rsidRDefault="00E44AD4" w:rsidP="00E44AD4">
      <w:pPr>
        <w:spacing w:after="120" w:line="240" w:lineRule="auto"/>
        <w:rPr>
          <w:b/>
          <w:bCs/>
        </w:rPr>
      </w:pPr>
      <w:r w:rsidRPr="00E44AD4">
        <w:rPr>
          <w:b/>
          <w:bCs/>
        </w:rPr>
        <w:t>5</w:t>
      </w:r>
      <w:r w:rsidRPr="00E44AD4">
        <w:rPr>
          <w:b/>
          <w:bCs/>
          <w:vertAlign w:val="superscript"/>
        </w:rPr>
        <w:t>th</w:t>
      </w:r>
      <w:r w:rsidRPr="00E44AD4">
        <w:rPr>
          <w:b/>
          <w:bCs/>
        </w:rPr>
        <w:t xml:space="preserve"> September 2023</w:t>
      </w:r>
    </w:p>
    <w:p w14:paraId="3EA66B4A" w14:textId="77777777" w:rsidR="00EB46C5" w:rsidRDefault="00E44AD4" w:rsidP="00870432">
      <w:pPr>
        <w:ind w:firstLine="720"/>
        <w:jc w:val="both"/>
      </w:pPr>
      <w:r>
        <w:t xml:space="preserve">Volunteers of National Service scheme </w:t>
      </w:r>
      <w:r>
        <w:t>at</w:t>
      </w:r>
      <w:r>
        <w:t xml:space="preserve"> Government College Ambalapuzha </w:t>
      </w:r>
      <w:r>
        <w:t xml:space="preserve">organised </w:t>
      </w:r>
      <w:r>
        <w:t>Teachers' Day</w:t>
      </w:r>
      <w:r>
        <w:t xml:space="preserve"> </w:t>
      </w:r>
      <w:r>
        <w:t xml:space="preserve">celebrate with great enthusiasm and gratitude. In a heartwarming tribute to the dedicated educators at </w:t>
      </w:r>
      <w:r w:rsidR="005B3DE2">
        <w:t xml:space="preserve">the </w:t>
      </w:r>
      <w:r>
        <w:t xml:space="preserve">college, </w:t>
      </w:r>
      <w:r w:rsidR="005B3DE2">
        <w:t>our</w:t>
      </w:r>
      <w:r>
        <w:t xml:space="preserve"> young volunteers organized a special event to </w:t>
      </w:r>
      <w:r w:rsidR="005B3DE2">
        <w:t>honour</w:t>
      </w:r>
      <w:r>
        <w:t xml:space="preserve"> and appreciate their teachers' tireless efforts in shaping their academic </w:t>
      </w:r>
      <w:r w:rsidR="005B3DE2">
        <w:t xml:space="preserve">journeys. </w:t>
      </w:r>
    </w:p>
    <w:p w14:paraId="648E5AF7" w14:textId="4880AEC4" w:rsidR="00E44AD4" w:rsidRDefault="005B3DE2" w:rsidP="00870432">
      <w:pPr>
        <w:ind w:firstLine="720"/>
        <w:jc w:val="both"/>
      </w:pPr>
      <w:r>
        <w:t>The</w:t>
      </w:r>
      <w:r w:rsidR="00E44AD4">
        <w:t xml:space="preserve"> occasion was not just a mere celebration but also an opportunity for students to seek the blessings of their mentors. It was a momentous occasion as the volunteers expressed their deep gratitude to the teachers who have been their pillars of support, guiding them through the intricacies of </w:t>
      </w:r>
      <w:r w:rsidR="00EB46C5">
        <w:t>education. In</w:t>
      </w:r>
      <w:r w:rsidR="00E44AD4">
        <w:t xml:space="preserve"> </w:t>
      </w:r>
      <w:r w:rsidR="00EB46C5">
        <w:t>honouring</w:t>
      </w:r>
      <w:r w:rsidR="00E44AD4">
        <w:t xml:space="preserve"> </w:t>
      </w:r>
      <w:r w:rsidR="00EB46C5">
        <w:t>their</w:t>
      </w:r>
      <w:r w:rsidR="00E44AD4">
        <w:t xml:space="preserve"> teachers on this special day, the volunteers not only celebrated their academic excellence but also acknowledged the immeasurable influence their teachers have on their character development and overall well-being. It was a heartfelt gesture, expressing their gratitude and deep respect for these remarkable educators.</w:t>
      </w:r>
      <w:r w:rsidR="00870432" w:rsidRPr="00870432">
        <w:t xml:space="preserve"> </w:t>
      </w:r>
    </w:p>
    <w:p w14:paraId="5450F863" w14:textId="5DFAA531" w:rsidR="00870432" w:rsidRDefault="00870432" w:rsidP="00870432">
      <w:pPr>
        <w:ind w:firstLine="720"/>
      </w:pPr>
      <w:r>
        <w:rPr>
          <w:noProof/>
        </w:rPr>
        <w:drawing>
          <wp:inline distT="0" distB="0" distL="0" distR="0" wp14:anchorId="705901A5" wp14:editId="0FD5EDFF">
            <wp:extent cx="1590675" cy="2947130"/>
            <wp:effectExtent l="0" t="0" r="0" b="5715"/>
            <wp:docPr id="4404638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38" cy="297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43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2CA2741" wp14:editId="14655E0E">
            <wp:extent cx="1628775" cy="2995188"/>
            <wp:effectExtent l="0" t="0" r="0" b="0"/>
            <wp:docPr id="13770437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649" cy="301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432">
        <w:t xml:space="preserve"> </w:t>
      </w:r>
      <w:r>
        <w:rPr>
          <w:noProof/>
        </w:rPr>
        <w:drawing>
          <wp:inline distT="0" distB="0" distL="0" distR="0" wp14:anchorId="716B7A95" wp14:editId="592C527D">
            <wp:extent cx="1566545" cy="2975622"/>
            <wp:effectExtent l="0" t="0" r="0" b="0"/>
            <wp:docPr id="13190130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138" cy="298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B4EE9" w14:textId="0419ACDE" w:rsidR="00435210" w:rsidRDefault="00435210" w:rsidP="00435210">
      <w:pPr>
        <w:ind w:firstLine="720"/>
        <w:jc w:val="center"/>
      </w:pPr>
      <w:r>
        <w:rPr>
          <w:noProof/>
        </w:rPr>
        <w:drawing>
          <wp:inline distT="0" distB="0" distL="0" distR="0" wp14:anchorId="35DF4203" wp14:editId="132E21A7">
            <wp:extent cx="4031297" cy="2267549"/>
            <wp:effectExtent l="0" t="0" r="7620" b="0"/>
            <wp:docPr id="180843920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547" cy="226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B9EEF" w14:textId="0848F9A4" w:rsidR="00435210" w:rsidRDefault="00435210" w:rsidP="006C543D">
      <w:pPr>
        <w:ind w:firstLine="720"/>
        <w:jc w:val="center"/>
      </w:pPr>
      <w:r>
        <w:rPr>
          <w:noProof/>
        </w:rPr>
        <w:lastRenderedPageBreak/>
        <w:drawing>
          <wp:inline distT="0" distB="0" distL="0" distR="0" wp14:anchorId="05B04016" wp14:editId="0AF993AF">
            <wp:extent cx="2585847" cy="1943100"/>
            <wp:effectExtent l="0" t="0" r="5080" b="0"/>
            <wp:docPr id="172191736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43" cy="19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9746BC" wp14:editId="39B60E89">
            <wp:extent cx="2582917" cy="1937332"/>
            <wp:effectExtent l="0" t="0" r="8255" b="6350"/>
            <wp:docPr id="90679900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254" cy="195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8183B9" wp14:editId="5901EB8B">
            <wp:extent cx="2558861" cy="1919288"/>
            <wp:effectExtent l="0" t="0" r="0" b="5080"/>
            <wp:docPr id="9420798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108" cy="192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A7197D" wp14:editId="7280F9F4">
            <wp:extent cx="2557463" cy="1918239"/>
            <wp:effectExtent l="0" t="0" r="0" b="6350"/>
            <wp:docPr id="18104663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79" cy="192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508D0" w14:textId="1313074A" w:rsidR="0050052F" w:rsidRDefault="0050052F" w:rsidP="00EB46C5">
      <w:pPr>
        <w:ind w:firstLine="720"/>
        <w:jc w:val="both"/>
      </w:pPr>
    </w:p>
    <w:p w14:paraId="68C26DC4" w14:textId="5C0B6E88" w:rsidR="0050052F" w:rsidRDefault="0050052F" w:rsidP="00EB46C5">
      <w:pPr>
        <w:ind w:firstLine="720"/>
        <w:jc w:val="both"/>
      </w:pPr>
    </w:p>
    <w:sectPr w:rsidR="00500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DB"/>
    <w:rsid w:val="00435210"/>
    <w:rsid w:val="0050052F"/>
    <w:rsid w:val="005B3DE2"/>
    <w:rsid w:val="006C543D"/>
    <w:rsid w:val="00870432"/>
    <w:rsid w:val="00BC53DB"/>
    <w:rsid w:val="00CF7405"/>
    <w:rsid w:val="00E44AD4"/>
    <w:rsid w:val="00EB46C5"/>
    <w:rsid w:val="00F6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1783E"/>
  <w15:chartTrackingRefBased/>
  <w15:docId w15:val="{8EB5ABC9-CE85-46A7-9D9B-84BC3EEC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Shajim MS</dc:creator>
  <cp:keywords/>
  <dc:description/>
  <cp:lastModifiedBy>Shajim MS</cp:lastModifiedBy>
  <cp:revision>5</cp:revision>
  <dcterms:created xsi:type="dcterms:W3CDTF">2023-09-06T14:30:00Z</dcterms:created>
  <dcterms:modified xsi:type="dcterms:W3CDTF">2023-09-06T15:15:00Z</dcterms:modified>
</cp:coreProperties>
</file>